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Психологическое сопровождение в образовании</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877.52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/Есешкин К.И./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«Психологическое сопровождение в образовании»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«Психологическое сопровождение в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«Психологическое сопровождение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психологической профилактики нарушений поведения и отклонений в развитии детей и обучающихся, испытывающих трудности в освоении основных общеобразовательных программ, развитии и социальной адаптации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современные теории формирования и поддержания благоприятного социально-психологического климата в коллективе, методы коррекции социально- психологического климата, урегулирования конфликтов, теории и методы предотвращения «профессионального выгорания» специалистов</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планировать и организовывать работу по предупреждению возможного неблагополучия в психическом и личностном развитии детей и обучающихся, испытывающих трудности в освоении основных общеобразовательных программ, развитии и социальной адаптации, в том числе находящихся в трудной жизненной ситуации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разрабатывать рекомендации по созданию и поддержанию благоприятных условий развития на переходных и кризисных этапах жизни обучающихся, по предотвращению «профессионального выгорания» специалистов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осуществления психологической профилактики нарушений поведения и отклонений в развитии детей и обучающихся, испытывающих трудности в освоении основных общеобразовательных программ, развитии и социальной адаптации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психологическое консультирование лиц с ограниченными возможностями здоровья и обучающихся, испытывающих трудности в освоении основных общеобразовательных программ, развитии и социальной адаптации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современные теории и методы консультирования; методы и технологии, позволяющие решать консультационные и развивающие задачи</w:t>
            </w:r>
          </w:p>
        </w:tc>
      </w:tr>
      <w:tr>
        <w:trPr>
          <w:trHeight w:hRule="exact" w:val="842.75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нормативные правовые акты, касающиеся организации и осуществления профессиональной деятельности; этические нормы организации и проведения консультативной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проводить индивидуальные и групповые консультации обучающихся с ограниченными возможностями здоровья по вопросам обучения, развития, проблемам жизненного самоопределения, самовоспитания, взаимоотношений со взрослыми и сверстниками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применять современные методы психологического консультирования в соответствии с задачами консультирования и особенностями клиентов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приемами повышения психолого-педагогической компетентности родителей (законных представителей) и педагогов, преподавателей</w:t>
            </w:r>
          </w:p>
        </w:tc>
      </w:tr>
      <w:tr>
        <w:trPr>
          <w:trHeight w:hRule="exact" w:val="277.8301"/>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психологическую коррекцию поведения и развития обучающихся, испытывающих трудности в освоении основных общеобразовательных программ, развитии и социальной адаптации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современные техники и приемы коррекционно-развивающей работы и психологической помощи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закономерности групповой динамики, методы, приемы проведения групповой коррекционно-развивающей работы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разрабатывать программы коррекционно-развивающей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проводить коррекционно-развивающие занятия с обучающимися и воспитанниками, оценивать эффективность коррекционно-развивающей работы в соответствии с выделенными критериями</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навыками разработки и реализации планов проведения коррекционно- развивающих занятий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психологическую диагностику особенностей обучающихся, испытывающих трудности в освоении основных общеобразовательных программ, развитии и социальной адаптации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классификацию психодиагностических методов, их возможности и ограничения, предъявляемые к ним требования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способы интерпретации и представления результатов психодиагностического обследования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планировать и проводить диагностическое обследование с использованием стандартизированного инструментария, включая обработку результатов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диагностировать интеллектуальные, личностные и эмоционально-волевые особенности, препятствующие нормальному протеканию процесса развития, обучения и воспитания и совместно с педагогом, преподавателем разрабатывать способы их коррекции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методами изучения интересов, склонностей, способностей детей и обучающихся, предпосылок одаренности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владеть навыками  составления психолого-педагогических заключений по результатам диагностического обследования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596.37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«Психологическое сопровождение в образовании» относится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096.47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обязательной части, является дисциплиной Блока Б1. «Дисциплины (модули)». Модуль "Психология в сфере образования"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1"/>
        </w:trPr>
        <w:tc>
          <w:tcPr>
            <w:tcW w:w="3970" w:type="dxa"/>
          </w:tcPr>
          <w:p/>
        </w:tc>
        <w:tc>
          <w:tcPr>
            <w:tcW w:w="3828" w:type="dxa"/>
          </w:tcPr>
          <w:p/>
        </w:tc>
        <w:tc>
          <w:tcPr>
            <w:tcW w:w="852" w:type="dxa"/>
          </w:tcPr>
          <w:p/>
        </w:tc>
        <w:tc>
          <w:tcPr>
            <w:tcW w:w="993" w:type="dxa"/>
          </w:tcP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235.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Цель реализации программы: формирование системы знаний, умений и навыков, связанных обеспечением профессиональной компетенции практических психологов, позволяющих им эффективно сопровождать обучающихся в образовании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Задачи реализации программы:</w:t>
            </w:r>
          </w:p>
          <w:p>
            <w:pPr>
              <w:jc w:val="center"/>
              <w:spacing w:after="0" w:line="240" w:lineRule="auto"/>
              <w:rPr>
                <w:sz w:val="22"/>
                <w:szCs w:val="22"/>
              </w:rPr>
            </w:pPr>
            <w:r>
              <w:rPr>
                <w:rFonts w:ascii="Times New Roman" w:hAnsi="Times New Roman" w:cs="Times New Roman"/>
                <w:color w:val="#000000"/>
                <w:sz w:val="22"/>
                <w:szCs w:val="22"/>
              </w:rPr>
              <w:t> •	обеспечить формирование системы базовых знаний, связанных с основными понятиями психологической службы в образовании</w:t>
            </w:r>
          </w:p>
          <w:p>
            <w:pPr>
              <w:jc w:val="center"/>
              <w:spacing w:after="0" w:line="240" w:lineRule="auto"/>
              <w:rPr>
                <w:sz w:val="22"/>
                <w:szCs w:val="22"/>
              </w:rPr>
            </w:pPr>
            <w:r>
              <w:rPr>
                <w:rFonts w:ascii="Times New Roman" w:hAnsi="Times New Roman" w:cs="Times New Roman"/>
                <w:color w:val="#000000"/>
                <w:sz w:val="22"/>
                <w:szCs w:val="22"/>
              </w:rPr>
              <w:t> •	актуализировать межпредметные знания, способствующие ознакомлению с основными направлениями работы психолога образования с детьми разных возрастных групп</w:t>
            </w:r>
          </w:p>
          <w:p>
            <w:pPr>
              <w:jc w:val="center"/>
              <w:spacing w:after="0" w:line="240" w:lineRule="auto"/>
              <w:rPr>
                <w:sz w:val="22"/>
                <w:szCs w:val="22"/>
              </w:rPr>
            </w:pPr>
            <w:r>
              <w:rPr>
                <w:rFonts w:ascii="Times New Roman" w:hAnsi="Times New Roman" w:cs="Times New Roman"/>
                <w:color w:val="#000000"/>
                <w:sz w:val="22"/>
                <w:szCs w:val="22"/>
              </w:rPr>
              <w:t> •	ознакомить с историей и современным состоянием психологической службы образования, ее фундаментальными теоретическими положениями, целями и задачами, системой категорий.</w:t>
            </w:r>
          </w:p>
          <w:p>
            <w:pPr>
              <w:jc w:val="center"/>
              <w:spacing w:after="0" w:line="240" w:lineRule="auto"/>
              <w:rPr>
                <w:sz w:val="22"/>
                <w:szCs w:val="22"/>
              </w:rPr>
            </w:pPr>
            <w:r>
              <w:rPr>
                <w:rFonts w:ascii="Times New Roman" w:hAnsi="Times New Roman" w:cs="Times New Roman"/>
                <w:color w:val="#000000"/>
                <w:sz w:val="22"/>
                <w:szCs w:val="22"/>
              </w:rPr>
              <w:t> •	сформировать систему психологических знаний и умений, необходимых для понимания деятельности практического психолога образования и детской практической психологи</w:t>
            </w:r>
          </w:p>
          <w:p>
            <w:pPr>
              <w:jc w:val="center"/>
              <w:spacing w:after="0" w:line="240" w:lineRule="auto"/>
              <w:rPr>
                <w:sz w:val="22"/>
                <w:szCs w:val="22"/>
              </w:rPr>
            </w:pPr>
            <w:r>
              <w:rPr>
                <w:rFonts w:ascii="Times New Roman" w:hAnsi="Times New Roman" w:cs="Times New Roman"/>
                <w:color w:val="#000000"/>
                <w:sz w:val="22"/>
                <w:szCs w:val="22"/>
              </w:rPr>
              <w:t> •	дать представление о специфике личностно-ориентированной психологической службы для субъектов образовательной среды</w:t>
            </w:r>
          </w:p>
          <w:p>
            <w:pPr>
              <w:jc w:val="center"/>
              <w:spacing w:after="0" w:line="240" w:lineRule="auto"/>
              <w:rPr>
                <w:sz w:val="22"/>
                <w:szCs w:val="22"/>
              </w:rPr>
            </w:pPr>
            <w:r>
              <w:rPr>
                <w:rFonts w:ascii="Times New Roman" w:hAnsi="Times New Roman" w:cs="Times New Roman"/>
                <w:color w:val="#000000"/>
                <w:sz w:val="22"/>
                <w:szCs w:val="22"/>
              </w:rPr>
              <w:t> •	способствовать формированию у студентов основ профессионального мышления.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ПК-3, ПК-4, ПК-5</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психолого-педагогического сопровождения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«Психолого-педагогическое сопровождение образовательного процесса в условиях введения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психолого-педагогического взаимодействия участников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«Учебно-педагогическое сотрудничество»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затруднения в педагогическом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педагога с другими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«Психолого-педагогическое сопровождения среднего звена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Психолого-педагогическое взаимодействие участников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психолого-педагогического сопровождения»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«Психолого-педагогическое сопровождение образовательного процесса в условиях введения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психолого-педагогического взаимодействия участников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«Учебно-педагогическое сотрудничество»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педагога с другими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«Психолого-педагогическое сопровождения среднего звена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психолого-педагогического взаимодействия со старшеклассниками»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«Психолого-педагогическое взаимодействие участников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Служба психолого-педагогического медико- социального сопровождения учащихся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673.3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психолого-педагогического сопровождения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«Психолого-педагогическое сопровождение образовательного процесса в условиях введения ФГОС»</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психолого-педагогического взаимодействия участников образовательного процесса»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«Учебно-педагогическое сотрудничество»</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затруднения в педагогическом взаимодействии»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педагога с другими участниками образовательного процесса»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«Психолого-педагогическое сопровождения среднего звена в школе»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Психолого-педагогическое взаимодействие участников инклюзивного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психолого-педагогического сопровождения»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«Психолого-педагогическое сопровождение образовательного процесса в условиях введения ФГОС»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психолого-педагогического взаимодействия участников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«Учебно-педагогическое сотрудничество»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педагога с другими участниками образовательного процесса»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«Психолого-педагогическое сопровождения среднего звена в школе»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психолого-педагогического взаимодействия со старшеклассниками»</w:t>
            </w:r>
          </w:p>
        </w:tc>
      </w:tr>
      <w:tr>
        <w:trPr>
          <w:trHeight w:hRule="exact" w:val="21.31608"/>
        </w:trPr>
        <w:tc>
          <w:tcPr>
            <w:tcW w:w="9640" w:type="dxa"/>
          </w:tcPr>
          <w:p/>
        </w:tc>
      </w:tr>
      <w:tr>
        <w:trPr>
          <w:trHeight w:hRule="exact" w:val="52.47821"/>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25.351"/>
        </w:trPr>
        <w:tc>
          <w:tcPr>
            <w:tcW w:w="9654" w:type="dxa"/>
            <w:gridSpan w:val="2"/>
            <w:tcBorders>
</w:tcBorders>
            <w:shd w:val="clear" w:color="#000000" w:fill="#FFFFFF"/>
            <w:vAlign w:val="top"/>
            <w:tcMar>
              <w:left w:w="34" w:type="dxa"/>
              <w:right w:w="34" w:type="dxa"/>
            </w:tcMar>
          </w:tcPr>
          <w:p/>
        </w:tc>
      </w:tr>
      <w:tr>
        <w:trPr>
          <w:trHeight w:hRule="exact" w:val="8.085003"/>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«Психолого-педагогическое взаимодействие участников инклюзивного образования</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Служба психолого-педагогического медико-социального сопровождения учащихся образовательного учреждения»</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«Психологическое сопровождение в образовании» / Есешкин К.И..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Раянова,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Курагина,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978-5-91930-120-2.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http://www.iprbookshop.ru/95621.html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Ридецкая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978-5-374-00573-8.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http://www.iprbookshop.ru/14646.html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293.2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759.8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2023-2024_ФГОС3++2023_Бак-ОФО-Психология(ПСОиСФ)(23)_plx_Психологическое сопровождение в образовании</dc:title>
  <dc:creator>FastReport.NET</dc:creator>
</cp:coreProperties>
</file>